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E3AC6" w14:textId="69D0D455" w:rsidR="003868CD" w:rsidRDefault="003868CD" w:rsidP="003868CD">
      <w:pPr>
        <w:pStyle w:val="Subtitle"/>
      </w:pPr>
      <w:bookmarkStart w:id="0" w:name="_GoBack"/>
      <w:bookmarkEnd w:id="0"/>
      <w:r w:rsidRPr="00E170A0">
        <w:rPr>
          <w:noProof/>
          <w:lang w:eastAsia="en-GB"/>
        </w:rPr>
        <w:drawing>
          <wp:anchor distT="0" distB="0" distL="114300" distR="114300" simplePos="0" relativeHeight="251677696" behindDoc="0" locked="0" layoutInCell="1" allowOverlap="1" wp14:anchorId="22453019" wp14:editId="30CD44A7">
            <wp:simplePos x="0" y="0"/>
            <wp:positionH relativeFrom="column">
              <wp:posOffset>5573</wp:posOffset>
            </wp:positionH>
            <wp:positionV relativeFrom="paragraph">
              <wp:posOffset>245745</wp:posOffset>
            </wp:positionV>
            <wp:extent cx="1355725" cy="13557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55725" cy="13557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1792" behindDoc="0" locked="0" layoutInCell="1" allowOverlap="1" wp14:anchorId="3250C581" wp14:editId="0FD67E57">
                <wp:simplePos x="0" y="0"/>
                <wp:positionH relativeFrom="column">
                  <wp:posOffset>337250</wp:posOffset>
                </wp:positionH>
                <wp:positionV relativeFrom="paragraph">
                  <wp:posOffset>-241300</wp:posOffset>
                </wp:positionV>
                <wp:extent cx="5990590" cy="14039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1403985"/>
                        </a:xfrm>
                        <a:prstGeom prst="rect">
                          <a:avLst/>
                        </a:prstGeom>
                        <a:solidFill>
                          <a:srgbClr val="FFFFFF"/>
                        </a:solidFill>
                        <a:ln w="9525">
                          <a:noFill/>
                          <a:miter lim="800000"/>
                          <a:headEnd/>
                          <a:tailEnd/>
                        </a:ln>
                      </wps:spPr>
                      <wps:txbx>
                        <w:txbxContent>
                          <w:p w14:paraId="7FD50FF7" w14:textId="77777777" w:rsidR="003868CD" w:rsidRPr="00667BE7" w:rsidRDefault="003868CD" w:rsidP="003868CD">
                            <w:pPr>
                              <w:spacing w:after="0" w:line="240" w:lineRule="auto"/>
                              <w:jc w:val="center"/>
                              <w:rPr>
                                <w:rFonts w:ascii="Arial Black" w:hAnsi="Arial Black"/>
                                <w:sz w:val="36"/>
                                <w:szCs w:val="36"/>
                              </w:rPr>
                            </w:pPr>
                            <w:r w:rsidRPr="00667BE7">
                              <w:rPr>
                                <w:rFonts w:ascii="Arial Black" w:hAnsi="Arial Black"/>
                                <w:sz w:val="36"/>
                                <w:szCs w:val="36"/>
                              </w:rPr>
                              <w:t>STRATHENDRICK GOLF CLUB, DRYMEN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50C581" id="_x0000_t202" coordsize="21600,21600" o:spt="202" path="m,l,21600r21600,l21600,xe">
                <v:stroke joinstyle="miter"/>
                <v:path gradientshapeok="t" o:connecttype="rect"/>
              </v:shapetype>
              <v:shape id="Text Box 1" o:spid="_x0000_s1026" type="#_x0000_t202" style="position:absolute;margin-left:26.55pt;margin-top:-19pt;width:471.7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22HQIAABwEAAAOAAAAZHJzL2Uyb0RvYy54bWysU9uO2yAQfa/Uf0C8N3bSuI2tOKtttqkq&#10;bS/Sbj8AYxyjAkOBxE6/fgeczUbtW1U/IIY5HJ85M6xvRq3IUTgvwdR0PsspEYZDK82+pj8ed29W&#10;lPjATMsUGFHTk/D0ZvP61XqwlVhAD6oVjiCJ8dVga9qHYKss87wXmvkZWGEw2YHTLGDo9lnr2IDs&#10;WmWLPH+XDeBa64AL7/H0bkrSTeLvOsHDt67zIhBVU9QW0urS2sQ126xZtXfM9pKfZbB/UKGZNPjT&#10;C9UdC4wcnPyLSkvuwEMXZhx0Bl0nuUg1YDXz/I9qHnpmRaoFzfH2YpP/f7T86/G7I7LF3lFimMYW&#10;PYoxkA8wknl0Z7C+QtCDRVgY8TgiY6Xe3gP/6YmBbc/MXtw6B0MvWIvq0s3s6urE4yNJM3yBFn/D&#10;DgES0dg5HQnRDILs2KXTpTNRCsfDoizzosQUx9x8mb8tV0VUl7Hq+bp1PnwSoEnc1NRh6xM9O977&#10;MEGfIUk+KNnupFIpcPtmqxw5MhyTXfrO7P4apgwZaloWiyIxG4j30wRpGXCMldQ1XeXxmwYr2vHR&#10;tAkSmFTTHkUrg9qjP9GSyZwwNiMC42ED7QmdcjCNKz4v3PTgflMy4KjW1P86MCcoUZ8Nul3Ol8s4&#10;2ylYFu8XGLjrTHOdYYYjVU0DJdN2G9J7mHp6i13ZyeTXi5KzVhzB5Pj5ucQZv44T6uVRb54AAAD/&#10;/wMAUEsDBBQABgAIAAAAIQAbfo6k3gAAAAoBAAAPAAAAZHJzL2Rvd25yZXYueG1sTI/LTsMwEEX3&#10;SPyDNUjsWqdUqdIQp6qo2LBAokWCpRtP4gi/ZLtp+HuGFSxH9+jOuc1utoZNGNPonYDVsgCGrvNq&#10;dIOA99PzogKWsnRKGu9QwDcm2LW3N42slb+6N5yOeWBU4lItBeicQ8156jRamZY+oKOs99HKTGcc&#10;uIrySuXW8Iei2HArR0cftAz4pLH7Ol6sgA+rR3WIr5+9MtPhpd+XYY5BiPu7ef8ILOOc/2D41Sd1&#10;aMnp7C9OJWYElOsVkQIW64o2EbDdbkpgZyIrinjb8P8T2h8AAAD//wMAUEsBAi0AFAAGAAgAAAAh&#10;ALaDOJL+AAAA4QEAABMAAAAAAAAAAAAAAAAAAAAAAFtDb250ZW50X1R5cGVzXS54bWxQSwECLQAU&#10;AAYACAAAACEAOP0h/9YAAACUAQAACwAAAAAAAAAAAAAAAAAvAQAAX3JlbHMvLnJlbHNQSwECLQAU&#10;AAYACAAAACEAhqn9th0CAAAcBAAADgAAAAAAAAAAAAAAAAAuAgAAZHJzL2Uyb0RvYy54bWxQSwEC&#10;LQAUAAYACAAAACEAG36OpN4AAAAKAQAADwAAAAAAAAAAAAAAAAB3BAAAZHJzL2Rvd25yZXYueG1s&#10;UEsFBgAAAAAEAAQA8wAAAIIFAAAAAA==&#10;" stroked="f">
                <v:textbox style="mso-fit-shape-to-text:t">
                  <w:txbxContent>
                    <w:p w14:paraId="7FD50FF7" w14:textId="77777777" w:rsidR="003868CD" w:rsidRPr="00667BE7" w:rsidRDefault="003868CD" w:rsidP="003868CD">
                      <w:pPr>
                        <w:spacing w:after="0" w:line="240" w:lineRule="auto"/>
                        <w:jc w:val="center"/>
                        <w:rPr>
                          <w:rFonts w:ascii="Arial Black" w:hAnsi="Arial Black"/>
                          <w:sz w:val="36"/>
                          <w:szCs w:val="36"/>
                        </w:rPr>
                      </w:pPr>
                      <w:r w:rsidRPr="00667BE7">
                        <w:rPr>
                          <w:rFonts w:ascii="Arial Black" w:hAnsi="Arial Black"/>
                          <w:sz w:val="36"/>
                          <w:szCs w:val="36"/>
                        </w:rPr>
                        <w:t>STRATHENDRICK GOLF CLUB, DRYMEN</w:t>
                      </w:r>
                    </w:p>
                  </w:txbxContent>
                </v:textbox>
              </v:shape>
            </w:pict>
          </mc:Fallback>
        </mc:AlternateContent>
      </w:r>
    </w:p>
    <w:p w14:paraId="0E316F9C" w14:textId="0B6EA609" w:rsidR="003868CD" w:rsidRDefault="005F4F71" w:rsidP="003868CD">
      <w:pPr>
        <w:pStyle w:val="Subtitle"/>
      </w:pPr>
      <w:r>
        <w:rPr>
          <w:noProof/>
          <w:lang w:eastAsia="en-GB"/>
        </w:rPr>
        <w:drawing>
          <wp:anchor distT="0" distB="0" distL="114300" distR="114300" simplePos="0" relativeHeight="251682816" behindDoc="0" locked="0" layoutInCell="1" allowOverlap="1" wp14:anchorId="49BC84C8" wp14:editId="2EE462FD">
            <wp:simplePos x="0" y="0"/>
            <wp:positionH relativeFrom="margin">
              <wp:align>right</wp:align>
            </wp:positionH>
            <wp:positionV relativeFrom="paragraph">
              <wp:posOffset>10160</wp:posOffset>
            </wp:positionV>
            <wp:extent cx="1092835" cy="11988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thendrick-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2835" cy="1198880"/>
                    </a:xfrm>
                    <a:prstGeom prst="rect">
                      <a:avLst/>
                    </a:prstGeom>
                  </pic:spPr>
                </pic:pic>
              </a:graphicData>
            </a:graphic>
            <wp14:sizeRelH relativeFrom="page">
              <wp14:pctWidth>0</wp14:pctWidth>
            </wp14:sizeRelH>
            <wp14:sizeRelV relativeFrom="page">
              <wp14:pctHeight>0</wp14:pctHeight>
            </wp14:sizeRelV>
          </wp:anchor>
        </w:drawing>
      </w:r>
      <w:r w:rsidR="003868CD">
        <w:rPr>
          <w:noProof/>
          <w:lang w:eastAsia="en-GB"/>
        </w:rPr>
        <mc:AlternateContent>
          <mc:Choice Requires="wps">
            <w:drawing>
              <wp:anchor distT="0" distB="0" distL="114300" distR="114300" simplePos="0" relativeHeight="251680768" behindDoc="1" locked="0" layoutInCell="1" allowOverlap="1" wp14:anchorId="24A60AB0" wp14:editId="11C6EFBA">
                <wp:simplePos x="0" y="0"/>
                <wp:positionH relativeFrom="column">
                  <wp:posOffset>852170</wp:posOffset>
                </wp:positionH>
                <wp:positionV relativeFrom="paragraph">
                  <wp:posOffset>22860</wp:posOffset>
                </wp:positionV>
                <wp:extent cx="507492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403985"/>
                        </a:xfrm>
                        <a:prstGeom prst="rect">
                          <a:avLst/>
                        </a:prstGeom>
                        <a:solidFill>
                          <a:srgbClr val="FFFFFF"/>
                        </a:solidFill>
                        <a:ln w="9525">
                          <a:noFill/>
                          <a:miter lim="800000"/>
                          <a:headEnd/>
                          <a:tailEnd/>
                        </a:ln>
                      </wps:spPr>
                      <wps:txbx>
                        <w:txbxContent>
                          <w:p w14:paraId="420D18E2" w14:textId="77777777" w:rsidR="003868CD" w:rsidRPr="00E96B0E" w:rsidRDefault="003868CD" w:rsidP="003868CD">
                            <w:pPr>
                              <w:spacing w:after="0" w:line="240" w:lineRule="auto"/>
                              <w:jc w:val="center"/>
                              <w:rPr>
                                <w:rFonts w:ascii="Arial Black" w:hAnsi="Arial Black"/>
                                <w:color w:val="A6A6A6" w:themeColor="background1" w:themeShade="A6"/>
                                <w:sz w:val="56"/>
                                <w:szCs w:val="56"/>
                              </w:rPr>
                            </w:pPr>
                            <w:r w:rsidRPr="00E96B0E">
                              <w:rPr>
                                <w:rFonts w:ascii="Arial Black" w:hAnsi="Arial Black"/>
                                <w:color w:val="A6A6A6" w:themeColor="background1" w:themeShade="A6"/>
                                <w:sz w:val="56"/>
                                <w:szCs w:val="56"/>
                              </w:rPr>
                              <w:t>‘Silver Horse’</w:t>
                            </w:r>
                          </w:p>
                          <w:p w14:paraId="0B807DF5" w14:textId="675061B5" w:rsidR="003868CD" w:rsidRPr="002C3CA7" w:rsidRDefault="0062195D" w:rsidP="003868CD">
                            <w:pPr>
                              <w:spacing w:after="0" w:line="240" w:lineRule="auto"/>
                              <w:jc w:val="center"/>
                              <w:rPr>
                                <w:rFonts w:ascii="Arial Black" w:hAnsi="Arial Black"/>
                                <w:sz w:val="40"/>
                                <w:szCs w:val="40"/>
                              </w:rPr>
                            </w:pPr>
                            <w:r w:rsidRPr="002C3CA7">
                              <w:rPr>
                                <w:rFonts w:ascii="Arial Black" w:hAnsi="Arial Black"/>
                                <w:sz w:val="40"/>
                                <w:szCs w:val="40"/>
                              </w:rPr>
                              <w:t>Mixed</w:t>
                            </w:r>
                            <w:r w:rsidR="003868CD" w:rsidRPr="002C3CA7">
                              <w:rPr>
                                <w:rFonts w:ascii="Arial Black" w:hAnsi="Arial Black"/>
                                <w:sz w:val="40"/>
                                <w:szCs w:val="40"/>
                              </w:rPr>
                              <w:t xml:space="preserve"> Open </w:t>
                            </w:r>
                          </w:p>
                          <w:p w14:paraId="11C13912" w14:textId="518B3ED5" w:rsidR="002C3CA7" w:rsidRPr="002C3CA7" w:rsidRDefault="002C3CA7" w:rsidP="002C3CA7">
                            <w:pPr>
                              <w:spacing w:line="240" w:lineRule="auto"/>
                              <w:jc w:val="center"/>
                              <w:rPr>
                                <w:rFonts w:ascii="Arial Black" w:hAnsi="Arial Black"/>
                                <w:sz w:val="28"/>
                                <w:szCs w:val="28"/>
                              </w:rPr>
                            </w:pPr>
                            <w:r w:rsidRPr="002C3CA7">
                              <w:rPr>
                                <w:rFonts w:ascii="Arial Black" w:hAnsi="Arial Black"/>
                                <w:sz w:val="28"/>
                                <w:szCs w:val="28"/>
                              </w:rPr>
                              <w:t>(Stableford Greensomes)</w:t>
                            </w:r>
                          </w:p>
                          <w:p w14:paraId="5B6CCA0A" w14:textId="367D1C69" w:rsidR="003868CD" w:rsidRPr="002C3CA7" w:rsidRDefault="003868CD" w:rsidP="003868CD">
                            <w:pPr>
                              <w:spacing w:after="0" w:line="240" w:lineRule="auto"/>
                              <w:jc w:val="center"/>
                              <w:rPr>
                                <w:rFonts w:ascii="Arial Black" w:hAnsi="Arial Black"/>
                                <w:sz w:val="40"/>
                                <w:szCs w:val="40"/>
                              </w:rPr>
                            </w:pPr>
                            <w:r w:rsidRPr="002C3CA7">
                              <w:rPr>
                                <w:rFonts w:ascii="Arial Black" w:hAnsi="Arial Black"/>
                                <w:sz w:val="40"/>
                                <w:szCs w:val="40"/>
                              </w:rPr>
                              <w:t>Sat 1</w:t>
                            </w:r>
                            <w:r w:rsidR="002C3CA7" w:rsidRPr="002C3CA7">
                              <w:rPr>
                                <w:rFonts w:ascii="Arial Black" w:hAnsi="Arial Black"/>
                                <w:sz w:val="40"/>
                                <w:szCs w:val="40"/>
                              </w:rPr>
                              <w:t>4</w:t>
                            </w:r>
                            <w:r w:rsidRPr="002C3CA7">
                              <w:rPr>
                                <w:rFonts w:ascii="Arial Black" w:hAnsi="Arial Black"/>
                                <w:sz w:val="40"/>
                                <w:szCs w:val="40"/>
                                <w:vertAlign w:val="superscript"/>
                              </w:rPr>
                              <w:t>th</w:t>
                            </w:r>
                            <w:r w:rsidRPr="002C3CA7">
                              <w:rPr>
                                <w:rFonts w:ascii="Arial Black" w:hAnsi="Arial Black"/>
                                <w:sz w:val="40"/>
                                <w:szCs w:val="40"/>
                              </w:rPr>
                              <w:t xml:space="preserve"> Sept 201</w:t>
                            </w:r>
                            <w:r w:rsidR="002C3CA7" w:rsidRPr="002C3CA7">
                              <w:rPr>
                                <w:rFonts w:ascii="Arial Black" w:hAnsi="Arial Black"/>
                                <w:sz w:val="40"/>
                                <w:szCs w:val="40"/>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A60AB0" id="Text Box 2" o:spid="_x0000_s1027" type="#_x0000_t202" style="position:absolute;margin-left:67.1pt;margin-top:1.8pt;width:399.6pt;height:110.5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XkIgIAACMEAAAOAAAAZHJzL2Uyb0RvYy54bWysU9tu2zAMfR+wfxD0vtjJkjUx4hRdugwD&#10;ugvQ7gNoWY6FyaImKbG7ry8lp2m2vQ3Tg0CJ5NHhIbW+HjrNjtJ5habk00nOmTQCa2X2Jf/+sHuz&#10;5MwHMDVoNLLkj9Lz683rV+veFnKGLepaOkYgxhe9LXkbgi2yzItWduAnaKUhZ4Oug0BHt89qBz2h&#10;dzqb5fm7rEdXW4dCek+3t6OTbxJ+00gRvjaNl4HpkhO3kHaX9iru2WYNxd6BbZU40YB/YNGBMvTo&#10;GeoWArCDU39BdUo49NiEicAuw6ZRQqYaqJpp/kc19y1YmWohcbw9y+T/H6z4cvzmmKpLPufMQEct&#10;epBDYO9xYLOoTm99QUH3lsLCQNfU5VSpt3cofnhmcNuC2csb57BvJdTEbhozs4vUEcdHkKr/jDU9&#10;A4eACWhoXBelIzEYoVOXHs+diVQEXS7yq/lqRi5Bvuk8f7taLtIbUDynW+fDR4kdi0bJHbU+wcPx&#10;zodIB4rnkPiaR63qndI6Hdy+2mrHjkBjskvrhP5bmDasL/lqMVskZIMxP01QpwKNsVZdyZd5XDEd&#10;iijHB1MnO4DSo01MtDnpEyUZxQlDNaRGJPGidhXWjySYw3Fq6ZeR0aL7xVlPE1ty//MATnKmPxkS&#10;fTWdz+OIp8N8cRXlcpee6tIDRhBUyQNno7kN6VskOewNNWenkmwvTE6UaRKTmqdfE0f98pyiXv72&#10;5gkAAP//AwBQSwMEFAAGAAgAAAAhAKiVQzDdAAAACQEAAA8AAABkcnMvZG93bnJldi54bWxMjzFP&#10;wzAUhHck/oP1kNioQxIKhDhVRcXCgERBgtGNnTjCfrZsNw3/nscE4+lOd9+1m8VZNuuYJo8CrlcF&#10;MI29VxOOAt7fnq7ugKUsUUnrUQv41gk23flZKxvlT/iq530eGZVgaqQAk3NoOE+90U6mlQ8ayRt8&#10;dDKTjCNXUZ6o3FleFsWaOzkhLRgZ9KPR/df+6AR8ODOpXXz5HJSdd8/D9iYsMQhxebFsH4BlveS/&#10;MPziEzp0xHTwR1SJWdJVXVJUQLUGRv59VdXADgLKsr4F3rX8/4PuBwAA//8DAFBLAQItABQABgAI&#10;AAAAIQC2gziS/gAAAOEBAAATAAAAAAAAAAAAAAAAAAAAAABbQ29udGVudF9UeXBlc10ueG1sUEsB&#10;Ai0AFAAGAAgAAAAhADj9If/WAAAAlAEAAAsAAAAAAAAAAAAAAAAALwEAAF9yZWxzLy5yZWxzUEsB&#10;Ai0AFAAGAAgAAAAhAN2wdeQiAgAAIwQAAA4AAAAAAAAAAAAAAAAALgIAAGRycy9lMm9Eb2MueG1s&#10;UEsBAi0AFAAGAAgAAAAhAKiVQzDdAAAACQEAAA8AAAAAAAAAAAAAAAAAfAQAAGRycy9kb3ducmV2&#10;LnhtbFBLBQYAAAAABAAEAPMAAACGBQAAAAA=&#10;" stroked="f">
                <v:textbox style="mso-fit-shape-to-text:t">
                  <w:txbxContent>
                    <w:p w14:paraId="420D18E2" w14:textId="77777777" w:rsidR="003868CD" w:rsidRPr="00E96B0E" w:rsidRDefault="003868CD" w:rsidP="003868CD">
                      <w:pPr>
                        <w:spacing w:after="0" w:line="240" w:lineRule="auto"/>
                        <w:jc w:val="center"/>
                        <w:rPr>
                          <w:rFonts w:ascii="Arial Black" w:hAnsi="Arial Black"/>
                          <w:color w:val="A6A6A6" w:themeColor="background1" w:themeShade="A6"/>
                          <w:sz w:val="56"/>
                          <w:szCs w:val="56"/>
                        </w:rPr>
                      </w:pPr>
                      <w:r w:rsidRPr="00E96B0E">
                        <w:rPr>
                          <w:rFonts w:ascii="Arial Black" w:hAnsi="Arial Black"/>
                          <w:color w:val="A6A6A6" w:themeColor="background1" w:themeShade="A6"/>
                          <w:sz w:val="56"/>
                          <w:szCs w:val="56"/>
                        </w:rPr>
                        <w:t>‘Silver Horse’</w:t>
                      </w:r>
                    </w:p>
                    <w:p w14:paraId="0B807DF5" w14:textId="675061B5" w:rsidR="003868CD" w:rsidRPr="002C3CA7" w:rsidRDefault="0062195D" w:rsidP="003868CD">
                      <w:pPr>
                        <w:spacing w:after="0" w:line="240" w:lineRule="auto"/>
                        <w:jc w:val="center"/>
                        <w:rPr>
                          <w:rFonts w:ascii="Arial Black" w:hAnsi="Arial Black"/>
                          <w:sz w:val="40"/>
                          <w:szCs w:val="40"/>
                        </w:rPr>
                      </w:pPr>
                      <w:r w:rsidRPr="002C3CA7">
                        <w:rPr>
                          <w:rFonts w:ascii="Arial Black" w:hAnsi="Arial Black"/>
                          <w:sz w:val="40"/>
                          <w:szCs w:val="40"/>
                        </w:rPr>
                        <w:t>Mixed</w:t>
                      </w:r>
                      <w:r w:rsidR="003868CD" w:rsidRPr="002C3CA7">
                        <w:rPr>
                          <w:rFonts w:ascii="Arial Black" w:hAnsi="Arial Black"/>
                          <w:sz w:val="40"/>
                          <w:szCs w:val="40"/>
                        </w:rPr>
                        <w:t xml:space="preserve"> Open </w:t>
                      </w:r>
                    </w:p>
                    <w:p w14:paraId="11C13912" w14:textId="518B3ED5" w:rsidR="002C3CA7" w:rsidRPr="002C3CA7" w:rsidRDefault="002C3CA7" w:rsidP="002C3CA7">
                      <w:pPr>
                        <w:spacing w:line="240" w:lineRule="auto"/>
                        <w:jc w:val="center"/>
                        <w:rPr>
                          <w:rFonts w:ascii="Arial Black" w:hAnsi="Arial Black"/>
                          <w:sz w:val="28"/>
                          <w:szCs w:val="28"/>
                        </w:rPr>
                      </w:pPr>
                      <w:r w:rsidRPr="002C3CA7">
                        <w:rPr>
                          <w:rFonts w:ascii="Arial Black" w:hAnsi="Arial Black"/>
                          <w:sz w:val="28"/>
                          <w:szCs w:val="28"/>
                        </w:rPr>
                        <w:t>(Stableford Greensomes)</w:t>
                      </w:r>
                    </w:p>
                    <w:p w14:paraId="5B6CCA0A" w14:textId="367D1C69" w:rsidR="003868CD" w:rsidRPr="002C3CA7" w:rsidRDefault="003868CD" w:rsidP="003868CD">
                      <w:pPr>
                        <w:spacing w:after="0" w:line="240" w:lineRule="auto"/>
                        <w:jc w:val="center"/>
                        <w:rPr>
                          <w:rFonts w:ascii="Arial Black" w:hAnsi="Arial Black"/>
                          <w:sz w:val="40"/>
                          <w:szCs w:val="40"/>
                        </w:rPr>
                      </w:pPr>
                      <w:r w:rsidRPr="002C3CA7">
                        <w:rPr>
                          <w:rFonts w:ascii="Arial Black" w:hAnsi="Arial Black"/>
                          <w:sz w:val="40"/>
                          <w:szCs w:val="40"/>
                        </w:rPr>
                        <w:t>Sat 1</w:t>
                      </w:r>
                      <w:r w:rsidR="002C3CA7" w:rsidRPr="002C3CA7">
                        <w:rPr>
                          <w:rFonts w:ascii="Arial Black" w:hAnsi="Arial Black"/>
                          <w:sz w:val="40"/>
                          <w:szCs w:val="40"/>
                        </w:rPr>
                        <w:t>4</w:t>
                      </w:r>
                      <w:r w:rsidRPr="002C3CA7">
                        <w:rPr>
                          <w:rFonts w:ascii="Arial Black" w:hAnsi="Arial Black"/>
                          <w:sz w:val="40"/>
                          <w:szCs w:val="40"/>
                          <w:vertAlign w:val="superscript"/>
                        </w:rPr>
                        <w:t>th</w:t>
                      </w:r>
                      <w:r w:rsidRPr="002C3CA7">
                        <w:rPr>
                          <w:rFonts w:ascii="Arial Black" w:hAnsi="Arial Black"/>
                          <w:sz w:val="40"/>
                          <w:szCs w:val="40"/>
                        </w:rPr>
                        <w:t xml:space="preserve"> Sept 201</w:t>
                      </w:r>
                      <w:r w:rsidR="002C3CA7" w:rsidRPr="002C3CA7">
                        <w:rPr>
                          <w:rFonts w:ascii="Arial Black" w:hAnsi="Arial Black"/>
                          <w:sz w:val="40"/>
                          <w:szCs w:val="40"/>
                        </w:rPr>
                        <w:t>9</w:t>
                      </w:r>
                    </w:p>
                  </w:txbxContent>
                </v:textbox>
              </v:shape>
            </w:pict>
          </mc:Fallback>
        </mc:AlternateContent>
      </w:r>
    </w:p>
    <w:p w14:paraId="19937790" w14:textId="5728B92A" w:rsidR="003868CD" w:rsidRDefault="003868CD" w:rsidP="003868CD">
      <w:pPr>
        <w:pStyle w:val="Subtitle"/>
      </w:pPr>
    </w:p>
    <w:p w14:paraId="39BF9311" w14:textId="0D58B082" w:rsidR="002C3CA7" w:rsidRPr="002C3CA7" w:rsidRDefault="002C3CA7" w:rsidP="002C3CA7">
      <w:pPr>
        <w:pStyle w:val="Subtitle"/>
        <w:jc w:val="center"/>
        <w:rPr>
          <w:color w:val="FF0000"/>
          <w:sz w:val="32"/>
          <w:szCs w:val="32"/>
        </w:rPr>
      </w:pPr>
      <w:r>
        <w:rPr>
          <w:color w:val="FF0000"/>
          <w:sz w:val="32"/>
          <w:szCs w:val="32"/>
        </w:rPr>
        <w:t xml:space="preserve"> </w:t>
      </w:r>
    </w:p>
    <w:p w14:paraId="4AC0A610" w14:textId="329AD153" w:rsidR="003868CD" w:rsidRDefault="003868CD" w:rsidP="003868CD">
      <w:pPr>
        <w:pStyle w:val="Subtitle"/>
      </w:pPr>
    </w:p>
    <w:p w14:paraId="3A04EE65" w14:textId="612FB79D" w:rsidR="002C3CA7" w:rsidRDefault="002C3CA7" w:rsidP="003868CD">
      <w:pPr>
        <w:pStyle w:val="Subtitle"/>
        <w:jc w:val="center"/>
        <w:rPr>
          <w:b/>
          <w:color w:val="0000FF"/>
          <w:sz w:val="32"/>
          <w:szCs w:val="32"/>
        </w:rPr>
      </w:pPr>
    </w:p>
    <w:p w14:paraId="5BAF882E" w14:textId="7B7E5EBA" w:rsidR="003868CD" w:rsidRPr="00FC73B6" w:rsidRDefault="00FA40EC" w:rsidP="003868CD">
      <w:pPr>
        <w:pStyle w:val="Subtitle"/>
        <w:jc w:val="center"/>
        <w:rPr>
          <w:b/>
          <w:color w:val="0000FF"/>
          <w:sz w:val="32"/>
          <w:szCs w:val="32"/>
        </w:rPr>
      </w:pPr>
      <w:r>
        <w:rPr>
          <w:b/>
          <w:color w:val="0000FF"/>
          <w:sz w:val="32"/>
          <w:szCs w:val="32"/>
        </w:rPr>
        <w:t>Entry Fee: £15</w:t>
      </w:r>
      <w:r w:rsidR="003868CD">
        <w:rPr>
          <w:b/>
          <w:color w:val="0000FF"/>
          <w:sz w:val="32"/>
          <w:szCs w:val="32"/>
        </w:rPr>
        <w:t xml:space="preserve"> per </w:t>
      </w:r>
      <w:r>
        <w:rPr>
          <w:b/>
          <w:color w:val="0000FF"/>
          <w:sz w:val="32"/>
          <w:szCs w:val="32"/>
        </w:rPr>
        <w:t>couple</w:t>
      </w:r>
      <w:r w:rsidR="003868CD">
        <w:rPr>
          <w:b/>
          <w:color w:val="0000FF"/>
          <w:sz w:val="32"/>
          <w:szCs w:val="32"/>
        </w:rPr>
        <w:t xml:space="preserve"> (‘</w:t>
      </w:r>
      <w:r w:rsidR="003868CD" w:rsidRPr="00FC73B6">
        <w:rPr>
          <w:b/>
          <w:color w:val="0000FF"/>
          <w:sz w:val="32"/>
          <w:szCs w:val="32"/>
        </w:rPr>
        <w:t>½ time</w:t>
      </w:r>
      <w:r w:rsidR="003868CD">
        <w:rPr>
          <w:b/>
          <w:color w:val="0000FF"/>
          <w:sz w:val="32"/>
          <w:szCs w:val="32"/>
        </w:rPr>
        <w:t>’</w:t>
      </w:r>
      <w:r w:rsidR="003868CD" w:rsidRPr="00FC73B6">
        <w:rPr>
          <w:b/>
          <w:color w:val="0000FF"/>
          <w:sz w:val="32"/>
          <w:szCs w:val="32"/>
        </w:rPr>
        <w:t xml:space="preserve"> </w:t>
      </w:r>
      <w:r w:rsidR="003868CD">
        <w:rPr>
          <w:b/>
          <w:color w:val="0000FF"/>
          <w:sz w:val="32"/>
          <w:szCs w:val="32"/>
        </w:rPr>
        <w:t>tea/home baking</w:t>
      </w:r>
      <w:r w:rsidR="003868CD" w:rsidRPr="00FC73B6">
        <w:rPr>
          <w:b/>
          <w:color w:val="0000FF"/>
          <w:sz w:val="32"/>
          <w:szCs w:val="32"/>
        </w:rPr>
        <w:t xml:space="preserve"> inclu</w:t>
      </w:r>
      <w:r w:rsidR="003868CD">
        <w:rPr>
          <w:b/>
          <w:color w:val="0000FF"/>
          <w:sz w:val="32"/>
          <w:szCs w:val="32"/>
        </w:rPr>
        <w:t>ded</w:t>
      </w:r>
      <w:r w:rsidR="003868CD" w:rsidRPr="00FC73B6">
        <w:rPr>
          <w:b/>
          <w:color w:val="0000FF"/>
          <w:sz w:val="32"/>
          <w:szCs w:val="32"/>
        </w:rPr>
        <w:t>)</w:t>
      </w:r>
    </w:p>
    <w:p w14:paraId="6B27990F" w14:textId="0A15B29E" w:rsidR="00885526" w:rsidRPr="00885526" w:rsidRDefault="003868CD" w:rsidP="002C3CA7">
      <w:pPr>
        <w:pStyle w:val="Default"/>
        <w:spacing w:after="480"/>
        <w:jc w:val="center"/>
        <w:rPr>
          <w:b/>
          <w:bCs/>
          <w:sz w:val="28"/>
          <w:szCs w:val="28"/>
          <w:u w:val="single"/>
        </w:rPr>
      </w:pPr>
      <w:r>
        <w:rPr>
          <w:b/>
          <w:bCs/>
          <w:sz w:val="28"/>
          <w:szCs w:val="28"/>
          <w:u w:val="single"/>
        </w:rPr>
        <w:t>Entry Form</w:t>
      </w:r>
      <w:r w:rsidR="008E0441">
        <w:rPr>
          <w:b/>
          <w:bCs/>
          <w:sz w:val="28"/>
          <w:szCs w:val="28"/>
          <w:u w:val="single"/>
        </w:rPr>
        <w:t xml:space="preserve"> - </w:t>
      </w:r>
      <w:r w:rsidR="008E0441" w:rsidRPr="008E0441">
        <w:rPr>
          <w:b/>
          <w:bCs/>
          <w:sz w:val="28"/>
          <w:szCs w:val="28"/>
          <w:u w:val="single"/>
        </w:rPr>
        <w:t xml:space="preserve">Closing Date for entries Mon </w:t>
      </w:r>
      <w:r w:rsidR="002C3CA7">
        <w:rPr>
          <w:b/>
          <w:bCs/>
          <w:sz w:val="28"/>
          <w:szCs w:val="28"/>
          <w:u w:val="single"/>
        </w:rPr>
        <w:t>9</w:t>
      </w:r>
      <w:r w:rsidR="008E0441" w:rsidRPr="008E0441">
        <w:rPr>
          <w:b/>
          <w:bCs/>
          <w:sz w:val="28"/>
          <w:szCs w:val="28"/>
          <w:u w:val="single"/>
        </w:rPr>
        <w:t>th Sept 201</w:t>
      </w:r>
      <w:r w:rsidR="002C3CA7">
        <w:rPr>
          <w:b/>
          <w:bCs/>
          <w:sz w:val="28"/>
          <w:szCs w:val="28"/>
          <w:u w:val="single"/>
        </w:rPr>
        <w:t>9</w:t>
      </w:r>
      <w:r w:rsidR="008E0441" w:rsidRPr="008E0441">
        <w:rPr>
          <w:b/>
          <w:bCs/>
          <w:sz w:val="28"/>
          <w:szCs w:val="28"/>
          <w:u w:val="single"/>
        </w:rPr>
        <w:t xml:space="preserve"> - so Gee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9156"/>
      </w:tblGrid>
      <w:tr w:rsidR="009D076C" w:rsidRPr="00D72BA4" w14:paraId="44310C0A" w14:textId="77777777" w:rsidTr="00D45E2A">
        <w:tc>
          <w:tcPr>
            <w:tcW w:w="1526" w:type="dxa"/>
          </w:tcPr>
          <w:p w14:paraId="6927BB2C" w14:textId="77777777" w:rsidR="003868CD" w:rsidRPr="00D72BA4" w:rsidRDefault="003868CD" w:rsidP="008E0441">
            <w:pPr>
              <w:pStyle w:val="Default"/>
              <w:rPr>
                <w:b/>
                <w:bCs/>
                <w:sz w:val="22"/>
                <w:szCs w:val="22"/>
              </w:rPr>
            </w:pPr>
            <w:r w:rsidRPr="00D72BA4">
              <w:rPr>
                <w:b/>
                <w:bCs/>
                <w:sz w:val="22"/>
                <w:szCs w:val="22"/>
              </w:rPr>
              <w:t>Name:</w:t>
            </w:r>
          </w:p>
        </w:tc>
        <w:tc>
          <w:tcPr>
            <w:tcW w:w="9156" w:type="dxa"/>
            <w:tcBorders>
              <w:bottom w:val="dashSmallGap" w:sz="4" w:space="0" w:color="auto"/>
            </w:tcBorders>
          </w:tcPr>
          <w:p w14:paraId="34448863" w14:textId="0DD85280" w:rsidR="003868CD" w:rsidRPr="00D72BA4" w:rsidRDefault="003868CD" w:rsidP="008E0441">
            <w:pPr>
              <w:pStyle w:val="Default"/>
              <w:rPr>
                <w:b/>
                <w:bCs/>
                <w:sz w:val="22"/>
                <w:szCs w:val="22"/>
              </w:rPr>
            </w:pPr>
          </w:p>
        </w:tc>
      </w:tr>
      <w:tr w:rsidR="009D076C" w:rsidRPr="00D72BA4" w14:paraId="46B872CA" w14:textId="77777777" w:rsidTr="00D45E2A">
        <w:tc>
          <w:tcPr>
            <w:tcW w:w="1526" w:type="dxa"/>
          </w:tcPr>
          <w:p w14:paraId="28A7BFD0" w14:textId="77777777" w:rsidR="003868CD" w:rsidRPr="00D72BA4" w:rsidRDefault="003868CD" w:rsidP="00D45E2A">
            <w:pPr>
              <w:pStyle w:val="Default"/>
              <w:spacing w:before="240"/>
              <w:rPr>
                <w:b/>
                <w:bCs/>
                <w:sz w:val="22"/>
                <w:szCs w:val="22"/>
              </w:rPr>
            </w:pPr>
            <w:r w:rsidRPr="00D72BA4">
              <w:rPr>
                <w:b/>
                <w:bCs/>
                <w:sz w:val="22"/>
                <w:szCs w:val="22"/>
              </w:rPr>
              <w:t>Address:</w:t>
            </w:r>
          </w:p>
        </w:tc>
        <w:tc>
          <w:tcPr>
            <w:tcW w:w="9156" w:type="dxa"/>
            <w:tcBorders>
              <w:top w:val="dashSmallGap" w:sz="4" w:space="0" w:color="auto"/>
              <w:bottom w:val="dashSmallGap" w:sz="4" w:space="0" w:color="auto"/>
            </w:tcBorders>
          </w:tcPr>
          <w:p w14:paraId="467662C8" w14:textId="56ABD590" w:rsidR="003868CD" w:rsidRPr="00D72BA4" w:rsidRDefault="003868CD" w:rsidP="00D45E2A">
            <w:pPr>
              <w:pStyle w:val="Default"/>
              <w:spacing w:before="120"/>
              <w:rPr>
                <w:b/>
                <w:bCs/>
                <w:sz w:val="22"/>
                <w:szCs w:val="22"/>
              </w:rPr>
            </w:pPr>
          </w:p>
        </w:tc>
      </w:tr>
      <w:tr w:rsidR="009D076C" w:rsidRPr="00D72BA4" w14:paraId="4241E31D" w14:textId="77777777" w:rsidTr="00D45E2A">
        <w:tc>
          <w:tcPr>
            <w:tcW w:w="1526" w:type="dxa"/>
          </w:tcPr>
          <w:p w14:paraId="2D188AF2" w14:textId="41323B5B" w:rsidR="003868CD" w:rsidRPr="00D72BA4" w:rsidRDefault="003868CD" w:rsidP="00D45E2A">
            <w:pPr>
              <w:pStyle w:val="Default"/>
              <w:spacing w:before="240"/>
              <w:rPr>
                <w:b/>
                <w:bCs/>
                <w:sz w:val="22"/>
                <w:szCs w:val="22"/>
              </w:rPr>
            </w:pPr>
            <w:r w:rsidRPr="00D72BA4">
              <w:rPr>
                <w:b/>
                <w:bCs/>
                <w:sz w:val="22"/>
                <w:szCs w:val="22"/>
              </w:rPr>
              <w:t>Tel</w:t>
            </w:r>
            <w:r w:rsidR="002C3CA7">
              <w:rPr>
                <w:b/>
                <w:bCs/>
                <w:sz w:val="22"/>
                <w:szCs w:val="22"/>
              </w:rPr>
              <w:t xml:space="preserve"> (Mobile):</w:t>
            </w:r>
          </w:p>
        </w:tc>
        <w:tc>
          <w:tcPr>
            <w:tcW w:w="9156" w:type="dxa"/>
            <w:tcBorders>
              <w:top w:val="dashSmallGap" w:sz="4" w:space="0" w:color="auto"/>
              <w:bottom w:val="dashSmallGap" w:sz="4" w:space="0" w:color="auto"/>
            </w:tcBorders>
          </w:tcPr>
          <w:p w14:paraId="21973E68" w14:textId="025BF9F8" w:rsidR="003868CD" w:rsidRPr="00D72BA4" w:rsidRDefault="003868CD" w:rsidP="00D45E2A">
            <w:pPr>
              <w:pStyle w:val="Default"/>
              <w:spacing w:before="120"/>
              <w:rPr>
                <w:b/>
                <w:bCs/>
                <w:sz w:val="22"/>
                <w:szCs w:val="22"/>
              </w:rPr>
            </w:pPr>
          </w:p>
        </w:tc>
      </w:tr>
      <w:tr w:rsidR="002C3CA7" w:rsidRPr="00D72BA4" w14:paraId="014B9B7B" w14:textId="77777777" w:rsidTr="00D45E2A">
        <w:tc>
          <w:tcPr>
            <w:tcW w:w="1526" w:type="dxa"/>
          </w:tcPr>
          <w:p w14:paraId="6850C71C" w14:textId="3F1BEC59" w:rsidR="002C3CA7" w:rsidRPr="00D72BA4" w:rsidRDefault="002C3CA7" w:rsidP="00D45E2A">
            <w:pPr>
              <w:pStyle w:val="Default"/>
              <w:spacing w:before="240"/>
              <w:rPr>
                <w:b/>
                <w:bCs/>
                <w:sz w:val="22"/>
                <w:szCs w:val="22"/>
              </w:rPr>
            </w:pPr>
            <w:r>
              <w:rPr>
                <w:b/>
                <w:bCs/>
                <w:sz w:val="22"/>
                <w:szCs w:val="22"/>
              </w:rPr>
              <w:t>Tel (Home):</w:t>
            </w:r>
          </w:p>
        </w:tc>
        <w:tc>
          <w:tcPr>
            <w:tcW w:w="9156" w:type="dxa"/>
            <w:tcBorders>
              <w:top w:val="dashSmallGap" w:sz="4" w:space="0" w:color="auto"/>
              <w:bottom w:val="dashSmallGap" w:sz="4" w:space="0" w:color="auto"/>
            </w:tcBorders>
          </w:tcPr>
          <w:p w14:paraId="7DF37E92" w14:textId="77777777" w:rsidR="002C3CA7" w:rsidRPr="00D72BA4" w:rsidRDefault="002C3CA7" w:rsidP="00D45E2A">
            <w:pPr>
              <w:pStyle w:val="Default"/>
              <w:spacing w:before="120"/>
              <w:rPr>
                <w:b/>
                <w:bCs/>
                <w:sz w:val="22"/>
                <w:szCs w:val="22"/>
              </w:rPr>
            </w:pPr>
          </w:p>
        </w:tc>
      </w:tr>
      <w:tr w:rsidR="009D076C" w:rsidRPr="00D72BA4" w14:paraId="60C6DDC5" w14:textId="77777777" w:rsidTr="00D45E2A">
        <w:tc>
          <w:tcPr>
            <w:tcW w:w="1526" w:type="dxa"/>
          </w:tcPr>
          <w:p w14:paraId="74B2A660" w14:textId="77777777" w:rsidR="003868CD" w:rsidRPr="00D72BA4" w:rsidRDefault="003868CD" w:rsidP="00D45E2A">
            <w:pPr>
              <w:pStyle w:val="Default"/>
              <w:spacing w:before="240"/>
              <w:rPr>
                <w:b/>
                <w:bCs/>
                <w:sz w:val="22"/>
                <w:szCs w:val="22"/>
              </w:rPr>
            </w:pPr>
            <w:r w:rsidRPr="00D72BA4">
              <w:rPr>
                <w:b/>
                <w:bCs/>
                <w:sz w:val="22"/>
                <w:szCs w:val="22"/>
              </w:rPr>
              <w:t>Email:</w:t>
            </w:r>
          </w:p>
        </w:tc>
        <w:tc>
          <w:tcPr>
            <w:tcW w:w="9156" w:type="dxa"/>
            <w:tcBorders>
              <w:top w:val="dashSmallGap" w:sz="4" w:space="0" w:color="auto"/>
              <w:bottom w:val="dashSmallGap" w:sz="4" w:space="0" w:color="auto"/>
            </w:tcBorders>
          </w:tcPr>
          <w:p w14:paraId="04A59EB9" w14:textId="1032017A" w:rsidR="003868CD" w:rsidRPr="00D72BA4" w:rsidRDefault="003868CD" w:rsidP="00D45E2A">
            <w:pPr>
              <w:pStyle w:val="Default"/>
              <w:spacing w:before="120"/>
              <w:rPr>
                <w:b/>
                <w:bCs/>
                <w:sz w:val="22"/>
                <w:szCs w:val="22"/>
              </w:rPr>
            </w:pPr>
          </w:p>
        </w:tc>
      </w:tr>
    </w:tbl>
    <w:p w14:paraId="77C16317" w14:textId="4A149D29" w:rsidR="003868CD" w:rsidRDefault="003868CD" w:rsidP="003868CD">
      <w:pPr>
        <w:pStyle w:val="Default"/>
        <w:rPr>
          <w:b/>
          <w:bCs/>
          <w:sz w:val="28"/>
          <w:szCs w:val="28"/>
        </w:rPr>
      </w:pPr>
    </w:p>
    <w:tbl>
      <w:tblPr>
        <w:tblStyle w:val="TableGrid"/>
        <w:tblW w:w="0" w:type="auto"/>
        <w:tblInd w:w="250" w:type="dxa"/>
        <w:tblLook w:val="04A0" w:firstRow="1" w:lastRow="0" w:firstColumn="1" w:lastColumn="0" w:noHBand="0" w:noVBand="1"/>
      </w:tblPr>
      <w:tblGrid>
        <w:gridCol w:w="5670"/>
        <w:gridCol w:w="3544"/>
        <w:gridCol w:w="1134"/>
      </w:tblGrid>
      <w:tr w:rsidR="003868CD" w:rsidRPr="00D72BA4" w14:paraId="3B55E232" w14:textId="77777777" w:rsidTr="00D45E2A">
        <w:tc>
          <w:tcPr>
            <w:tcW w:w="5670" w:type="dxa"/>
            <w:shd w:val="clear" w:color="auto" w:fill="FFFFCC"/>
          </w:tcPr>
          <w:p w14:paraId="51036F07" w14:textId="77777777" w:rsidR="003868CD" w:rsidRPr="00D72BA4" w:rsidRDefault="003868CD" w:rsidP="00D45E2A">
            <w:pPr>
              <w:pStyle w:val="Default"/>
              <w:spacing w:before="120"/>
              <w:rPr>
                <w:b/>
                <w:bCs/>
                <w:sz w:val="22"/>
                <w:szCs w:val="22"/>
              </w:rPr>
            </w:pPr>
            <w:r w:rsidRPr="00D72BA4">
              <w:rPr>
                <w:b/>
                <w:bCs/>
                <w:sz w:val="22"/>
                <w:szCs w:val="22"/>
              </w:rPr>
              <w:t>PLAYER</w:t>
            </w:r>
          </w:p>
        </w:tc>
        <w:tc>
          <w:tcPr>
            <w:tcW w:w="3544" w:type="dxa"/>
            <w:shd w:val="clear" w:color="auto" w:fill="FFFFCC"/>
          </w:tcPr>
          <w:p w14:paraId="0BC73B2F" w14:textId="0D53D3C8" w:rsidR="003868CD" w:rsidRPr="00D72BA4" w:rsidRDefault="003868CD" w:rsidP="00D45E2A">
            <w:pPr>
              <w:pStyle w:val="Default"/>
              <w:spacing w:before="120"/>
              <w:rPr>
                <w:b/>
                <w:bCs/>
                <w:sz w:val="22"/>
                <w:szCs w:val="22"/>
              </w:rPr>
            </w:pPr>
            <w:r w:rsidRPr="00D72BA4">
              <w:rPr>
                <w:b/>
                <w:bCs/>
                <w:sz w:val="22"/>
                <w:szCs w:val="22"/>
              </w:rPr>
              <w:t>CLUB</w:t>
            </w:r>
          </w:p>
        </w:tc>
        <w:tc>
          <w:tcPr>
            <w:tcW w:w="1134" w:type="dxa"/>
            <w:shd w:val="clear" w:color="auto" w:fill="FFFFCC"/>
          </w:tcPr>
          <w:p w14:paraId="7536332B" w14:textId="77777777" w:rsidR="003868CD" w:rsidRPr="00D72BA4" w:rsidRDefault="003868CD" w:rsidP="00D45E2A">
            <w:pPr>
              <w:pStyle w:val="Default"/>
              <w:spacing w:before="120"/>
              <w:rPr>
                <w:b/>
                <w:bCs/>
                <w:sz w:val="22"/>
                <w:szCs w:val="22"/>
              </w:rPr>
            </w:pPr>
            <w:r w:rsidRPr="00D72BA4">
              <w:rPr>
                <w:b/>
                <w:bCs/>
                <w:sz w:val="22"/>
                <w:szCs w:val="22"/>
              </w:rPr>
              <w:t>HCAP</w:t>
            </w:r>
          </w:p>
        </w:tc>
      </w:tr>
      <w:tr w:rsidR="003868CD" w:rsidRPr="00D72BA4" w14:paraId="260F96BA" w14:textId="77777777" w:rsidTr="00D45E2A">
        <w:tc>
          <w:tcPr>
            <w:tcW w:w="5670" w:type="dxa"/>
          </w:tcPr>
          <w:p w14:paraId="68D36F74" w14:textId="7115956E" w:rsidR="003868CD" w:rsidRPr="00D72BA4" w:rsidRDefault="003868CD" w:rsidP="00D45E2A">
            <w:pPr>
              <w:pStyle w:val="Default"/>
              <w:spacing w:before="120" w:after="120"/>
              <w:rPr>
                <w:b/>
                <w:bCs/>
                <w:sz w:val="22"/>
                <w:szCs w:val="22"/>
              </w:rPr>
            </w:pPr>
            <w:r>
              <w:rPr>
                <w:b/>
                <w:bCs/>
                <w:sz w:val="22"/>
                <w:szCs w:val="22"/>
              </w:rPr>
              <w:t>Lady</w:t>
            </w:r>
            <w:r w:rsidRPr="00D72BA4">
              <w:rPr>
                <w:b/>
                <w:bCs/>
                <w:sz w:val="22"/>
                <w:szCs w:val="22"/>
              </w:rPr>
              <w:t xml:space="preserve">: </w:t>
            </w:r>
          </w:p>
        </w:tc>
        <w:tc>
          <w:tcPr>
            <w:tcW w:w="3544" w:type="dxa"/>
          </w:tcPr>
          <w:p w14:paraId="1267A66F" w14:textId="78E731A0" w:rsidR="003868CD" w:rsidRPr="00D72BA4" w:rsidRDefault="003868CD" w:rsidP="00D45E2A">
            <w:pPr>
              <w:pStyle w:val="Default"/>
              <w:spacing w:before="120" w:after="120"/>
              <w:rPr>
                <w:b/>
                <w:bCs/>
                <w:sz w:val="22"/>
                <w:szCs w:val="22"/>
              </w:rPr>
            </w:pPr>
          </w:p>
        </w:tc>
        <w:tc>
          <w:tcPr>
            <w:tcW w:w="1134" w:type="dxa"/>
          </w:tcPr>
          <w:p w14:paraId="2D68BC61" w14:textId="77777777" w:rsidR="003868CD" w:rsidRPr="00D72BA4" w:rsidRDefault="003868CD" w:rsidP="00D45E2A">
            <w:pPr>
              <w:pStyle w:val="Default"/>
              <w:spacing w:before="120" w:after="120"/>
              <w:rPr>
                <w:b/>
                <w:bCs/>
                <w:sz w:val="22"/>
                <w:szCs w:val="22"/>
              </w:rPr>
            </w:pPr>
          </w:p>
        </w:tc>
      </w:tr>
      <w:tr w:rsidR="003868CD" w:rsidRPr="00D72BA4" w14:paraId="64E1DF1A" w14:textId="77777777" w:rsidTr="00D45E2A">
        <w:tc>
          <w:tcPr>
            <w:tcW w:w="5670" w:type="dxa"/>
          </w:tcPr>
          <w:p w14:paraId="3F162DF8" w14:textId="77777777" w:rsidR="003868CD" w:rsidRPr="00D72BA4" w:rsidRDefault="003868CD" w:rsidP="00D45E2A">
            <w:pPr>
              <w:pStyle w:val="Default"/>
              <w:spacing w:before="120" w:after="120"/>
              <w:rPr>
                <w:b/>
                <w:bCs/>
                <w:sz w:val="22"/>
                <w:szCs w:val="22"/>
              </w:rPr>
            </w:pPr>
            <w:r w:rsidRPr="00D72BA4">
              <w:rPr>
                <w:b/>
                <w:bCs/>
                <w:sz w:val="22"/>
                <w:szCs w:val="22"/>
              </w:rPr>
              <w:t>Gent:</w:t>
            </w:r>
          </w:p>
        </w:tc>
        <w:tc>
          <w:tcPr>
            <w:tcW w:w="3544" w:type="dxa"/>
          </w:tcPr>
          <w:p w14:paraId="50EE591C" w14:textId="2BB897F9" w:rsidR="003868CD" w:rsidRPr="00D72BA4" w:rsidRDefault="003868CD" w:rsidP="00D45E2A">
            <w:pPr>
              <w:pStyle w:val="Default"/>
              <w:spacing w:before="120" w:after="120"/>
              <w:rPr>
                <w:b/>
                <w:bCs/>
                <w:sz w:val="22"/>
                <w:szCs w:val="22"/>
              </w:rPr>
            </w:pPr>
          </w:p>
        </w:tc>
        <w:tc>
          <w:tcPr>
            <w:tcW w:w="1134" w:type="dxa"/>
          </w:tcPr>
          <w:p w14:paraId="62DD7517" w14:textId="77777777" w:rsidR="003868CD" w:rsidRPr="00D72BA4" w:rsidRDefault="003868CD" w:rsidP="00D45E2A">
            <w:pPr>
              <w:pStyle w:val="Default"/>
              <w:spacing w:before="120" w:after="120"/>
              <w:rPr>
                <w:b/>
                <w:bCs/>
                <w:sz w:val="22"/>
                <w:szCs w:val="22"/>
              </w:rPr>
            </w:pPr>
          </w:p>
        </w:tc>
      </w:tr>
    </w:tbl>
    <w:p w14:paraId="4838C9ED" w14:textId="32EB175F" w:rsidR="003868CD" w:rsidRDefault="003868CD" w:rsidP="003868CD">
      <w:pPr>
        <w:pStyle w:val="Default"/>
        <w:rPr>
          <w:b/>
          <w:bCs/>
          <w:color w:val="auto"/>
          <w:sz w:val="28"/>
          <w:szCs w:val="28"/>
        </w:rPr>
      </w:pPr>
    </w:p>
    <w:p w14:paraId="45A76F00" w14:textId="313F1E9A" w:rsidR="0086179F" w:rsidRPr="008E0441" w:rsidRDefault="0086179F" w:rsidP="002C3CA7">
      <w:pPr>
        <w:pStyle w:val="Default"/>
        <w:spacing w:after="240"/>
        <w:rPr>
          <w:b/>
          <w:bCs/>
          <w:color w:val="auto"/>
        </w:rPr>
      </w:pPr>
      <w:r w:rsidRPr="008E0441">
        <w:rPr>
          <w:b/>
          <w:bCs/>
          <w:color w:val="auto"/>
        </w:rPr>
        <w:t xml:space="preserve">Preferred Start </w:t>
      </w:r>
      <w:r w:rsidRPr="008E0441">
        <w:rPr>
          <w:bCs/>
          <w:color w:val="auto"/>
        </w:rPr>
        <w:t>(am or pm):</w:t>
      </w:r>
      <w:r w:rsidRPr="008E0441">
        <w:rPr>
          <w:b/>
          <w:bCs/>
          <w:color w:val="auto"/>
        </w:rPr>
        <w:t xml:space="preserve"> . . . . . .  </w:t>
      </w:r>
      <w:r w:rsidRPr="008E0441">
        <w:rPr>
          <w:b/>
          <w:bCs/>
          <w:color w:val="auto"/>
        </w:rPr>
        <w:tab/>
      </w:r>
      <w:r w:rsidRPr="008E0441">
        <w:rPr>
          <w:b/>
          <w:bCs/>
          <w:color w:val="auto"/>
        </w:rPr>
        <w:tab/>
        <w:t xml:space="preserve">Allocated Start Time . . . . . . </w:t>
      </w:r>
    </w:p>
    <w:p w14:paraId="435A2E0A" w14:textId="1177A855" w:rsidR="0086179F" w:rsidRPr="0027341A" w:rsidRDefault="0086179F" w:rsidP="002C3CA7">
      <w:pPr>
        <w:pStyle w:val="Default"/>
        <w:spacing w:after="360" w:line="276" w:lineRule="auto"/>
        <w:rPr>
          <w:b/>
          <w:color w:val="FF0000"/>
          <w:sz w:val="20"/>
          <w:szCs w:val="20"/>
        </w:rPr>
      </w:pPr>
      <w:r w:rsidRPr="0027341A">
        <w:rPr>
          <w:b/>
          <w:color w:val="FF0000"/>
          <w:sz w:val="20"/>
          <w:szCs w:val="20"/>
        </w:rPr>
        <w:t>NB</w:t>
      </w:r>
      <w:r w:rsidR="00FA40EC">
        <w:rPr>
          <w:b/>
          <w:color w:val="FF0000"/>
          <w:sz w:val="20"/>
          <w:szCs w:val="20"/>
        </w:rPr>
        <w:t>.</w:t>
      </w:r>
      <w:r w:rsidRPr="0027341A">
        <w:rPr>
          <w:b/>
          <w:color w:val="FF0000"/>
          <w:sz w:val="20"/>
          <w:szCs w:val="20"/>
        </w:rPr>
        <w:t xml:space="preserve"> as </w:t>
      </w:r>
      <w:r>
        <w:rPr>
          <w:b/>
          <w:color w:val="FF0000"/>
          <w:sz w:val="20"/>
          <w:szCs w:val="20"/>
        </w:rPr>
        <w:t xml:space="preserve">Strathendrick is a </w:t>
      </w:r>
      <w:r w:rsidRPr="0027341A">
        <w:rPr>
          <w:b/>
          <w:color w:val="FF0000"/>
          <w:sz w:val="20"/>
          <w:szCs w:val="20"/>
        </w:rPr>
        <w:t>nin</w:t>
      </w:r>
      <w:r w:rsidR="009D076C">
        <w:rPr>
          <w:b/>
          <w:color w:val="FF0000"/>
          <w:sz w:val="20"/>
          <w:szCs w:val="20"/>
        </w:rPr>
        <w:t>e</w:t>
      </w:r>
      <w:r w:rsidR="002C3CA7">
        <w:rPr>
          <w:b/>
          <w:color w:val="FF0000"/>
          <w:sz w:val="20"/>
          <w:szCs w:val="20"/>
        </w:rPr>
        <w:t>-</w:t>
      </w:r>
      <w:r w:rsidRPr="0027341A">
        <w:rPr>
          <w:b/>
          <w:color w:val="FF0000"/>
          <w:sz w:val="20"/>
          <w:szCs w:val="20"/>
        </w:rPr>
        <w:t xml:space="preserve">hole course there are </w:t>
      </w:r>
      <w:r w:rsidR="00FA40EC">
        <w:rPr>
          <w:b/>
          <w:color w:val="FF0000"/>
          <w:sz w:val="20"/>
          <w:szCs w:val="20"/>
        </w:rPr>
        <w:t>NO</w:t>
      </w:r>
      <w:r w:rsidRPr="0027341A">
        <w:rPr>
          <w:b/>
          <w:color w:val="FF0000"/>
          <w:sz w:val="20"/>
          <w:szCs w:val="20"/>
        </w:rPr>
        <w:t xml:space="preserve"> tee-times between 10.00 and 12.30 to allow</w:t>
      </w:r>
      <w:r w:rsidR="00FA40EC">
        <w:rPr>
          <w:b/>
          <w:color w:val="FF0000"/>
          <w:sz w:val="20"/>
          <w:szCs w:val="20"/>
        </w:rPr>
        <w:t xml:space="preserve"> for</w:t>
      </w:r>
      <w:r w:rsidRPr="0027341A">
        <w:rPr>
          <w:b/>
          <w:color w:val="FF0000"/>
          <w:sz w:val="20"/>
          <w:szCs w:val="20"/>
        </w:rPr>
        <w:t xml:space="preserve"> turnaround. </w:t>
      </w:r>
      <w:r w:rsidR="00FA40EC">
        <w:rPr>
          <w:b/>
          <w:color w:val="FF0000"/>
          <w:sz w:val="20"/>
          <w:szCs w:val="20"/>
        </w:rPr>
        <w:t>Available times are between 8.30-10am and 12.30-2pm.</w:t>
      </w:r>
    </w:p>
    <w:p w14:paraId="7D6DC0FF" w14:textId="7B996576" w:rsidR="003868CD" w:rsidRPr="0062195D" w:rsidRDefault="003868CD" w:rsidP="008E0441">
      <w:pPr>
        <w:pStyle w:val="Default"/>
        <w:numPr>
          <w:ilvl w:val="0"/>
          <w:numId w:val="2"/>
        </w:numPr>
        <w:spacing w:line="276" w:lineRule="auto"/>
      </w:pPr>
      <w:r w:rsidRPr="0062195D">
        <w:rPr>
          <w:bCs/>
        </w:rPr>
        <w:t xml:space="preserve">The competition is open to members of a recognised golf club with </w:t>
      </w:r>
      <w:r w:rsidR="002C3CA7">
        <w:rPr>
          <w:bCs/>
        </w:rPr>
        <w:t>a competition handicap</w:t>
      </w:r>
    </w:p>
    <w:p w14:paraId="7691F470" w14:textId="393ACBF8" w:rsidR="0062195D" w:rsidRDefault="003868CD" w:rsidP="008E0441">
      <w:pPr>
        <w:pStyle w:val="Default"/>
        <w:numPr>
          <w:ilvl w:val="0"/>
          <w:numId w:val="2"/>
        </w:numPr>
        <w:spacing w:line="276" w:lineRule="auto"/>
        <w:rPr>
          <w:bCs/>
        </w:rPr>
      </w:pPr>
      <w:r w:rsidRPr="0062195D">
        <w:rPr>
          <w:bCs/>
        </w:rPr>
        <w:t>Each team should consist of a Lady and Gent. Max handicap allowance given:</w:t>
      </w:r>
    </w:p>
    <w:p w14:paraId="585B6BFD" w14:textId="037F7AA3" w:rsidR="003868CD" w:rsidRPr="0062195D" w:rsidRDefault="0062195D" w:rsidP="008E0441">
      <w:pPr>
        <w:pStyle w:val="Default"/>
        <w:spacing w:line="276" w:lineRule="auto"/>
        <w:ind w:left="720"/>
        <w:rPr>
          <w:bCs/>
        </w:rPr>
      </w:pPr>
      <w:r>
        <w:rPr>
          <w:bCs/>
        </w:rPr>
        <w:t>Ladies</w:t>
      </w:r>
      <w:r w:rsidR="003868CD" w:rsidRPr="0062195D">
        <w:rPr>
          <w:bCs/>
        </w:rPr>
        <w:t xml:space="preserve"> (36), Gent</w:t>
      </w:r>
      <w:r>
        <w:rPr>
          <w:bCs/>
        </w:rPr>
        <w:t>s</w:t>
      </w:r>
      <w:r w:rsidR="003868CD" w:rsidRPr="0062195D">
        <w:rPr>
          <w:bCs/>
        </w:rPr>
        <w:t xml:space="preserve"> (2</w:t>
      </w:r>
      <w:r w:rsidR="00D27D32">
        <w:rPr>
          <w:bCs/>
        </w:rPr>
        <w:t>8</w:t>
      </w:r>
      <w:r w:rsidR="003868CD" w:rsidRPr="0062195D">
        <w:rPr>
          <w:bCs/>
        </w:rPr>
        <w:t>)</w:t>
      </w:r>
    </w:p>
    <w:p w14:paraId="464ABA20" w14:textId="3F242C7E" w:rsidR="003868CD" w:rsidRPr="0062195D" w:rsidRDefault="003868CD" w:rsidP="008E0441">
      <w:pPr>
        <w:pStyle w:val="Default"/>
        <w:numPr>
          <w:ilvl w:val="0"/>
          <w:numId w:val="2"/>
        </w:numPr>
        <w:spacing w:line="276" w:lineRule="auto"/>
      </w:pPr>
      <w:r w:rsidRPr="0062195D">
        <w:rPr>
          <w:bCs/>
        </w:rPr>
        <w:t xml:space="preserve">The competition will be played over 18 holes in a </w:t>
      </w:r>
      <w:r w:rsidR="00911317">
        <w:rPr>
          <w:bCs/>
        </w:rPr>
        <w:t xml:space="preserve">Stableford, </w:t>
      </w:r>
      <w:r w:rsidRPr="0062195D">
        <w:rPr>
          <w:bCs/>
        </w:rPr>
        <w:t>Greensomes format</w:t>
      </w:r>
    </w:p>
    <w:p w14:paraId="33A72383" w14:textId="514C678E" w:rsidR="003868CD" w:rsidRPr="00675646" w:rsidRDefault="003868CD" w:rsidP="003868CD">
      <w:pPr>
        <w:pStyle w:val="Subtitle"/>
        <w:spacing w:before="240" w:after="0"/>
        <w:rPr>
          <w:rFonts w:ascii="Arial" w:hAnsi="Arial" w:cs="Arial"/>
          <w:bCs/>
          <w:color w:val="auto"/>
        </w:rPr>
      </w:pPr>
      <w:r w:rsidRPr="002C3CA7">
        <w:rPr>
          <w:rFonts w:ascii="Arial" w:hAnsi="Arial" w:cs="Arial"/>
          <w:b/>
          <w:bCs/>
          <w:color w:val="auto"/>
          <w:sz w:val="22"/>
          <w:szCs w:val="22"/>
        </w:rPr>
        <w:t>Return with fee</w:t>
      </w:r>
      <w:r w:rsidR="002C3CA7" w:rsidRPr="002C3CA7">
        <w:rPr>
          <w:rFonts w:ascii="Arial" w:hAnsi="Arial" w:cs="Arial"/>
          <w:b/>
          <w:bCs/>
          <w:color w:val="auto"/>
          <w:sz w:val="22"/>
          <w:szCs w:val="22"/>
        </w:rPr>
        <w:t xml:space="preserve"> (cheques payable to Strathendrick Golf Club)</w:t>
      </w:r>
      <w:r w:rsidRPr="002C3CA7">
        <w:rPr>
          <w:rFonts w:ascii="Arial" w:hAnsi="Arial" w:cs="Arial"/>
          <w:b/>
          <w:bCs/>
          <w:color w:val="auto"/>
        </w:rPr>
        <w:t xml:space="preserve"> </w:t>
      </w:r>
      <w:r w:rsidRPr="00675646">
        <w:rPr>
          <w:rFonts w:ascii="Arial" w:hAnsi="Arial" w:cs="Arial"/>
          <w:b/>
          <w:bCs/>
          <w:color w:val="auto"/>
        </w:rPr>
        <w:t>to:</w:t>
      </w:r>
      <w:r w:rsidRPr="00675646">
        <w:rPr>
          <w:rFonts w:ascii="Arial" w:hAnsi="Arial" w:cs="Arial"/>
          <w:bCs/>
          <w:color w:val="auto"/>
        </w:rPr>
        <w:t xml:space="preserve"> </w:t>
      </w:r>
    </w:p>
    <w:p w14:paraId="56C4E893" w14:textId="339AEBA9" w:rsidR="003868CD" w:rsidRPr="002C3CA7" w:rsidRDefault="003868CD" w:rsidP="002C3CA7">
      <w:pPr>
        <w:pStyle w:val="Subtitle"/>
        <w:rPr>
          <w:rFonts w:ascii="Arial" w:hAnsi="Arial" w:cs="Arial"/>
          <w:bCs/>
          <w:color w:val="auto"/>
          <w:sz w:val="22"/>
          <w:szCs w:val="22"/>
        </w:rPr>
      </w:pPr>
      <w:r w:rsidRPr="002C3CA7">
        <w:rPr>
          <w:rFonts w:ascii="Arial" w:hAnsi="Arial" w:cs="Arial"/>
          <w:bCs/>
          <w:color w:val="auto"/>
          <w:sz w:val="22"/>
          <w:szCs w:val="22"/>
        </w:rPr>
        <w:t>Marie Fitzpatrick, 55 Oxhill Place, Dumbarton G82 4EX</w:t>
      </w:r>
    </w:p>
    <w:p w14:paraId="5B1B2B90" w14:textId="77777777" w:rsidR="003868CD" w:rsidRPr="002C3CA7" w:rsidRDefault="003868CD" w:rsidP="003868CD">
      <w:pPr>
        <w:pStyle w:val="Subtitle"/>
        <w:spacing w:after="0"/>
        <w:rPr>
          <w:rFonts w:ascii="Arial" w:hAnsi="Arial" w:cs="Arial"/>
          <w:bCs/>
          <w:color w:val="auto"/>
          <w:sz w:val="22"/>
          <w:szCs w:val="22"/>
        </w:rPr>
      </w:pPr>
      <w:r w:rsidRPr="002C3CA7">
        <w:rPr>
          <w:rFonts w:ascii="Arial" w:hAnsi="Arial" w:cs="Arial"/>
          <w:b/>
          <w:bCs/>
          <w:color w:val="auto"/>
          <w:sz w:val="22"/>
          <w:szCs w:val="22"/>
        </w:rPr>
        <w:t>Mob:</w:t>
      </w:r>
      <w:r w:rsidRPr="002C3CA7">
        <w:rPr>
          <w:rFonts w:ascii="Arial" w:hAnsi="Arial" w:cs="Arial"/>
          <w:bCs/>
          <w:color w:val="auto"/>
          <w:sz w:val="22"/>
          <w:szCs w:val="22"/>
        </w:rPr>
        <w:t xml:space="preserve"> 07983 266 287 </w:t>
      </w:r>
    </w:p>
    <w:p w14:paraId="4163872A" w14:textId="52DD17C6" w:rsidR="006C2865" w:rsidRPr="002C3CA7" w:rsidRDefault="003868CD" w:rsidP="002C3CA7">
      <w:pPr>
        <w:pStyle w:val="Subtitle"/>
        <w:spacing w:after="120"/>
        <w:rPr>
          <w:rFonts w:ascii="Arial" w:hAnsi="Arial" w:cs="Arial"/>
          <w:b/>
          <w:bCs/>
          <w:color w:val="auto"/>
          <w:sz w:val="22"/>
          <w:szCs w:val="22"/>
          <w:u w:val="single"/>
        </w:rPr>
      </w:pPr>
      <w:r w:rsidRPr="002C3CA7">
        <w:rPr>
          <w:rFonts w:ascii="Arial" w:hAnsi="Arial" w:cs="Arial"/>
          <w:b/>
          <w:bCs/>
          <w:color w:val="auto"/>
          <w:sz w:val="22"/>
          <w:szCs w:val="22"/>
        </w:rPr>
        <w:t xml:space="preserve">email: </w:t>
      </w:r>
      <w:hyperlink r:id="rId10" w:history="1">
        <w:r w:rsidRPr="002C3CA7">
          <w:rPr>
            <w:rStyle w:val="Hyperlink"/>
            <w:rFonts w:ascii="Arial" w:hAnsi="Arial" w:cs="Arial"/>
            <w:b/>
            <w:bCs/>
            <w:color w:val="auto"/>
            <w:sz w:val="22"/>
            <w:szCs w:val="22"/>
          </w:rPr>
          <w:t>mariefitzpatrick@blueyonder.co.uk</w:t>
        </w:r>
      </w:hyperlink>
    </w:p>
    <w:p w14:paraId="0FFDC92D" w14:textId="161B8B82" w:rsidR="008E0441" w:rsidRDefault="008E0441">
      <w:pPr>
        <w:rPr>
          <w:color w:val="FF0000"/>
        </w:rPr>
      </w:pPr>
    </w:p>
    <w:p w14:paraId="2275C95E" w14:textId="208CC0F1" w:rsidR="008E0441" w:rsidRPr="008E0441" w:rsidRDefault="002C3CA7" w:rsidP="008E0441">
      <w:pPr>
        <w:rPr>
          <w:rFonts w:ascii="Arial" w:hAnsi="Arial" w:cs="Arial"/>
          <w:bCs/>
          <w:i/>
          <w:sz w:val="20"/>
          <w:szCs w:val="20"/>
        </w:rPr>
      </w:pPr>
      <w:r>
        <w:rPr>
          <w:rFonts w:ascii="Arial" w:hAnsi="Arial" w:cs="Arial"/>
          <w:bCs/>
          <w:i/>
          <w:sz w:val="20"/>
          <w:szCs w:val="20"/>
        </w:rPr>
        <w:t xml:space="preserve">NB. </w:t>
      </w:r>
      <w:r w:rsidR="008E0441" w:rsidRPr="008E0441">
        <w:rPr>
          <w:rFonts w:ascii="Arial" w:hAnsi="Arial" w:cs="Arial"/>
          <w:bCs/>
          <w:i/>
          <w:sz w:val="20"/>
          <w:szCs w:val="20"/>
        </w:rPr>
        <w:t>The personal details on this form are required as a condition of your entry to this competition. Your details may be stored electronically for the duration of the competition plus one year and may also be shared with Club Systems International, How Did I Do and the Scottish Golf Union but no other third party.</w:t>
      </w:r>
    </w:p>
    <w:p w14:paraId="39C3AAA2" w14:textId="0D1EA44A" w:rsidR="008E0441" w:rsidRDefault="008E0441">
      <w:pPr>
        <w:rPr>
          <w:color w:val="FF0000"/>
        </w:rPr>
      </w:pPr>
    </w:p>
    <w:sectPr w:rsidR="008E0441" w:rsidSect="00726023">
      <w:pgSz w:w="11906" w:h="16838"/>
      <w:pgMar w:top="720" w:right="720" w:bottom="284" w:left="720"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CA60D" w14:textId="77777777" w:rsidR="00B718D8" w:rsidRDefault="00B718D8" w:rsidP="00DB6697">
      <w:pPr>
        <w:spacing w:after="0" w:line="240" w:lineRule="auto"/>
      </w:pPr>
      <w:r>
        <w:separator/>
      </w:r>
    </w:p>
  </w:endnote>
  <w:endnote w:type="continuationSeparator" w:id="0">
    <w:p w14:paraId="5BA46E6A" w14:textId="77777777" w:rsidR="00B718D8" w:rsidRDefault="00B718D8" w:rsidP="00DB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AFB20" w14:textId="77777777" w:rsidR="00B718D8" w:rsidRDefault="00B718D8" w:rsidP="00DB6697">
      <w:pPr>
        <w:spacing w:after="0" w:line="240" w:lineRule="auto"/>
      </w:pPr>
      <w:r>
        <w:separator/>
      </w:r>
    </w:p>
  </w:footnote>
  <w:footnote w:type="continuationSeparator" w:id="0">
    <w:p w14:paraId="1689F794" w14:textId="77777777" w:rsidR="00B718D8" w:rsidRDefault="00B718D8" w:rsidP="00DB6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2F29"/>
    <w:multiLevelType w:val="hybridMultilevel"/>
    <w:tmpl w:val="65C80D8A"/>
    <w:lvl w:ilvl="0" w:tplc="561E15A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C92B3A"/>
    <w:multiLevelType w:val="hybridMultilevel"/>
    <w:tmpl w:val="184C6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870AC1"/>
    <w:multiLevelType w:val="hybridMultilevel"/>
    <w:tmpl w:val="65C80D8A"/>
    <w:lvl w:ilvl="0" w:tplc="561E15A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9B149E"/>
    <w:multiLevelType w:val="hybridMultilevel"/>
    <w:tmpl w:val="65C80D8A"/>
    <w:lvl w:ilvl="0" w:tplc="561E15A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6C0D24"/>
    <w:multiLevelType w:val="hybridMultilevel"/>
    <w:tmpl w:val="65C80D8A"/>
    <w:lvl w:ilvl="0" w:tplc="561E15A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45152A"/>
    <w:multiLevelType w:val="hybridMultilevel"/>
    <w:tmpl w:val="912E07F6"/>
    <w:lvl w:ilvl="0" w:tplc="806878F4">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C5277D"/>
    <w:multiLevelType w:val="hybridMultilevel"/>
    <w:tmpl w:val="65C80D8A"/>
    <w:lvl w:ilvl="0" w:tplc="561E15A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A0"/>
    <w:rsid w:val="00010BAA"/>
    <w:rsid w:val="00027EBC"/>
    <w:rsid w:val="00034215"/>
    <w:rsid w:val="00037B64"/>
    <w:rsid w:val="00055DF7"/>
    <w:rsid w:val="000E0D67"/>
    <w:rsid w:val="001B4A5D"/>
    <w:rsid w:val="001B6490"/>
    <w:rsid w:val="001C7895"/>
    <w:rsid w:val="001F2B0B"/>
    <w:rsid w:val="00247EF9"/>
    <w:rsid w:val="00265A0F"/>
    <w:rsid w:val="0027341A"/>
    <w:rsid w:val="002764B0"/>
    <w:rsid w:val="00285D0A"/>
    <w:rsid w:val="002A0600"/>
    <w:rsid w:val="002B0CE8"/>
    <w:rsid w:val="002C3CA7"/>
    <w:rsid w:val="002E35BB"/>
    <w:rsid w:val="002F5275"/>
    <w:rsid w:val="00335DC1"/>
    <w:rsid w:val="003557D6"/>
    <w:rsid w:val="003868CD"/>
    <w:rsid w:val="00387456"/>
    <w:rsid w:val="0044424C"/>
    <w:rsid w:val="00447B42"/>
    <w:rsid w:val="00460ED0"/>
    <w:rsid w:val="004E7CF9"/>
    <w:rsid w:val="0050624F"/>
    <w:rsid w:val="005248E0"/>
    <w:rsid w:val="00526D87"/>
    <w:rsid w:val="005860F4"/>
    <w:rsid w:val="00591550"/>
    <w:rsid w:val="005F4F71"/>
    <w:rsid w:val="00616B9F"/>
    <w:rsid w:val="0062195D"/>
    <w:rsid w:val="00635D56"/>
    <w:rsid w:val="00667BE7"/>
    <w:rsid w:val="00672D10"/>
    <w:rsid w:val="00675646"/>
    <w:rsid w:val="006757D2"/>
    <w:rsid w:val="0067732B"/>
    <w:rsid w:val="00686795"/>
    <w:rsid w:val="006C2865"/>
    <w:rsid w:val="006F567D"/>
    <w:rsid w:val="00726023"/>
    <w:rsid w:val="007E7704"/>
    <w:rsid w:val="00812C42"/>
    <w:rsid w:val="0085631A"/>
    <w:rsid w:val="0086179F"/>
    <w:rsid w:val="00885526"/>
    <w:rsid w:val="008A1752"/>
    <w:rsid w:val="008C06B5"/>
    <w:rsid w:val="008C086C"/>
    <w:rsid w:val="008C46C6"/>
    <w:rsid w:val="008E0441"/>
    <w:rsid w:val="008F080A"/>
    <w:rsid w:val="00911317"/>
    <w:rsid w:val="00961151"/>
    <w:rsid w:val="009658A5"/>
    <w:rsid w:val="00993F84"/>
    <w:rsid w:val="009A121F"/>
    <w:rsid w:val="009A6277"/>
    <w:rsid w:val="009B648A"/>
    <w:rsid w:val="009D076C"/>
    <w:rsid w:val="00A202E9"/>
    <w:rsid w:val="00A64E90"/>
    <w:rsid w:val="00AE70BE"/>
    <w:rsid w:val="00B164F9"/>
    <w:rsid w:val="00B1789F"/>
    <w:rsid w:val="00B718D8"/>
    <w:rsid w:val="00B77689"/>
    <w:rsid w:val="00BC2F8F"/>
    <w:rsid w:val="00BC5DA0"/>
    <w:rsid w:val="00BE2463"/>
    <w:rsid w:val="00C15C6C"/>
    <w:rsid w:val="00C80C73"/>
    <w:rsid w:val="00C9326C"/>
    <w:rsid w:val="00CE4865"/>
    <w:rsid w:val="00D27D32"/>
    <w:rsid w:val="00D72BA4"/>
    <w:rsid w:val="00DB6697"/>
    <w:rsid w:val="00DE3397"/>
    <w:rsid w:val="00DF7CA9"/>
    <w:rsid w:val="00E170A0"/>
    <w:rsid w:val="00E27312"/>
    <w:rsid w:val="00E31AA0"/>
    <w:rsid w:val="00E603E5"/>
    <w:rsid w:val="00E74678"/>
    <w:rsid w:val="00E96B0E"/>
    <w:rsid w:val="00EC23C1"/>
    <w:rsid w:val="00EE4FC8"/>
    <w:rsid w:val="00F26734"/>
    <w:rsid w:val="00F469EA"/>
    <w:rsid w:val="00F6601F"/>
    <w:rsid w:val="00FA40EC"/>
    <w:rsid w:val="00FC7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0A0"/>
    <w:rPr>
      <w:rFonts w:ascii="Tahoma" w:hAnsi="Tahoma" w:cs="Tahoma"/>
      <w:sz w:val="16"/>
      <w:szCs w:val="16"/>
    </w:rPr>
  </w:style>
  <w:style w:type="paragraph" w:styleId="Subtitle">
    <w:name w:val="Subtitle"/>
    <w:basedOn w:val="Normal"/>
    <w:next w:val="Normal"/>
    <w:link w:val="SubtitleChar"/>
    <w:uiPriority w:val="11"/>
    <w:qFormat/>
    <w:rsid w:val="00027E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7EBC"/>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F469E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4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2E9"/>
    <w:rPr>
      <w:color w:val="0000FF" w:themeColor="hyperlink"/>
      <w:u w:val="single"/>
    </w:rPr>
  </w:style>
  <w:style w:type="paragraph" w:styleId="ListParagraph">
    <w:name w:val="List Paragraph"/>
    <w:basedOn w:val="Normal"/>
    <w:uiPriority w:val="34"/>
    <w:qFormat/>
    <w:rsid w:val="00A202E9"/>
    <w:pPr>
      <w:ind w:left="720"/>
      <w:contextualSpacing/>
    </w:pPr>
  </w:style>
  <w:style w:type="paragraph" w:styleId="Header">
    <w:name w:val="header"/>
    <w:basedOn w:val="Normal"/>
    <w:link w:val="HeaderChar"/>
    <w:uiPriority w:val="99"/>
    <w:unhideWhenUsed/>
    <w:rsid w:val="00DB6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697"/>
  </w:style>
  <w:style w:type="paragraph" w:styleId="Footer">
    <w:name w:val="footer"/>
    <w:basedOn w:val="Normal"/>
    <w:link w:val="FooterChar"/>
    <w:uiPriority w:val="99"/>
    <w:unhideWhenUsed/>
    <w:rsid w:val="00DB6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0A0"/>
    <w:rPr>
      <w:rFonts w:ascii="Tahoma" w:hAnsi="Tahoma" w:cs="Tahoma"/>
      <w:sz w:val="16"/>
      <w:szCs w:val="16"/>
    </w:rPr>
  </w:style>
  <w:style w:type="paragraph" w:styleId="Subtitle">
    <w:name w:val="Subtitle"/>
    <w:basedOn w:val="Normal"/>
    <w:next w:val="Normal"/>
    <w:link w:val="SubtitleChar"/>
    <w:uiPriority w:val="11"/>
    <w:qFormat/>
    <w:rsid w:val="00027E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7EBC"/>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F469E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4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2E9"/>
    <w:rPr>
      <w:color w:val="0000FF" w:themeColor="hyperlink"/>
      <w:u w:val="single"/>
    </w:rPr>
  </w:style>
  <w:style w:type="paragraph" w:styleId="ListParagraph">
    <w:name w:val="List Paragraph"/>
    <w:basedOn w:val="Normal"/>
    <w:uiPriority w:val="34"/>
    <w:qFormat/>
    <w:rsid w:val="00A202E9"/>
    <w:pPr>
      <w:ind w:left="720"/>
      <w:contextualSpacing/>
    </w:pPr>
  </w:style>
  <w:style w:type="paragraph" w:styleId="Header">
    <w:name w:val="header"/>
    <w:basedOn w:val="Normal"/>
    <w:link w:val="HeaderChar"/>
    <w:uiPriority w:val="99"/>
    <w:unhideWhenUsed/>
    <w:rsid w:val="00DB6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697"/>
  </w:style>
  <w:style w:type="paragraph" w:styleId="Footer">
    <w:name w:val="footer"/>
    <w:basedOn w:val="Normal"/>
    <w:link w:val="FooterChar"/>
    <w:uiPriority w:val="99"/>
    <w:unhideWhenUsed/>
    <w:rsid w:val="00DB6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iefitzpatrick@blueyonder.co.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Bill</cp:lastModifiedBy>
  <cp:revision>2</cp:revision>
  <cp:lastPrinted>2018-08-19T22:32:00Z</cp:lastPrinted>
  <dcterms:created xsi:type="dcterms:W3CDTF">2019-02-25T13:45:00Z</dcterms:created>
  <dcterms:modified xsi:type="dcterms:W3CDTF">2019-02-25T13:45:00Z</dcterms:modified>
</cp:coreProperties>
</file>